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9582" w14:textId="28B62E23" w:rsidR="00782C99" w:rsidRPr="00AF7200" w:rsidRDefault="00782C99" w:rsidP="002A68B5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التاريخ: </w:t>
      </w:r>
      <w:r w:rsidR="00115D1C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</w:t>
      </w:r>
      <w:r w:rsidR="00A04D84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="004A54C5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رجب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1447هـ </w:t>
      </w:r>
      <w:r w:rsidR="00A76FBC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115D1C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</w:t>
      </w:r>
      <w:r w:rsid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115D1C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النمرة : ب س م/إ ع ت ت ج م/إ ش م/202</w:t>
      </w:r>
      <w:r w:rsidR="002A68B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6AC56B46" w14:textId="72D64335" w:rsidR="00782C99" w:rsidRPr="00AF7200" w:rsidRDefault="00782C99" w:rsidP="002F2A26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الموافق: </w:t>
      </w:r>
      <w:r w:rsidR="00A04D84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05</w:t>
      </w:r>
      <w:r w:rsidR="00241EDA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 يناير 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202</w:t>
      </w:r>
      <w:r w:rsidR="002F2A2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bookmarkStart w:id="0" w:name="_GoBack"/>
      <w:bookmarkEnd w:id="0"/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</w:t>
      </w:r>
    </w:p>
    <w:p w14:paraId="55006128" w14:textId="7E25A5A9" w:rsidR="00A04D84" w:rsidRPr="00AF7200" w:rsidRDefault="00A04D84" w:rsidP="00A04D8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السيد/ مدير عام بنك ..................................</w:t>
      </w:r>
    </w:p>
    <w:p w14:paraId="202937FB" w14:textId="7DA83EEC" w:rsidR="00A04D84" w:rsidRPr="00AF7200" w:rsidRDefault="00A04D84" w:rsidP="00EC20F1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معنون لك</w:t>
      </w:r>
      <w:r w:rsidR="0056677E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آ</w:t>
      </w:r>
      <w:r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فة المصارف </w:t>
      </w:r>
      <w:r w:rsidR="0056677E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العاملة </w:t>
      </w:r>
    </w:p>
    <w:p w14:paraId="685556E5" w14:textId="4818483D" w:rsidR="00A04D84" w:rsidRPr="00AF7200" w:rsidRDefault="00A04D84" w:rsidP="00EC20F1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الموضوع: 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سقف التحاويل بين البنوك عبر رقم الحساب المصرفي الأساسي (</w:t>
      </w:r>
      <w:r w:rsidR="00EC20F1" w:rsidRPr="00AF7200">
        <w:rPr>
          <w:rFonts w:ascii="Sakkal Majalla" w:hAnsi="Sakkal Majalla" w:cs="Sakkal Majalla"/>
          <w:b/>
          <w:bCs/>
          <w:sz w:val="36"/>
          <w:szCs w:val="36"/>
          <w:u w:val="single"/>
        </w:rPr>
        <w:t>BBAN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)</w:t>
      </w:r>
    </w:p>
    <w:p w14:paraId="1701C52B" w14:textId="1AA0B99F" w:rsidR="00A04D84" w:rsidRPr="00AF7200" w:rsidRDefault="00AF7200" w:rsidP="00AF7200">
      <w:pPr>
        <w:bidi/>
        <w:jc w:val="medium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75500" w:rsidRPr="00AF7200">
        <w:rPr>
          <w:rFonts w:ascii="Sakkal Majalla" w:hAnsi="Sakkal Majalla" w:cs="Sakkal Majalla" w:hint="cs"/>
          <w:sz w:val="36"/>
          <w:szCs w:val="36"/>
          <w:rtl/>
        </w:rPr>
        <w:t>في إطار</w:t>
      </w:r>
      <w:r w:rsidR="00927C69" w:rsidRPr="00AF720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جهود </w:t>
      </w:r>
      <w:r w:rsidR="00C75500" w:rsidRPr="00AF7200">
        <w:rPr>
          <w:rFonts w:ascii="Sakkal Majalla" w:hAnsi="Sakkal Majalla" w:cs="Sakkal Majalla" w:hint="cs"/>
          <w:sz w:val="36"/>
          <w:szCs w:val="36"/>
          <w:rtl/>
        </w:rPr>
        <w:t xml:space="preserve"> بنك السودان</w:t>
      </w:r>
      <w:r w:rsidR="00927C69" w:rsidRPr="00AF7200">
        <w:rPr>
          <w:rFonts w:ascii="Sakkal Majalla" w:hAnsi="Sakkal Majalla" w:cs="Sakkal Majalla" w:hint="cs"/>
          <w:sz w:val="36"/>
          <w:szCs w:val="36"/>
          <w:rtl/>
        </w:rPr>
        <w:t xml:space="preserve"> المركزي </w:t>
      </w:r>
      <w:r w:rsidR="00C75500" w:rsidRPr="00AF7200">
        <w:rPr>
          <w:rFonts w:ascii="Sakkal Majalla" w:hAnsi="Sakkal Majalla" w:cs="Sakkal Majalla" w:hint="cs"/>
          <w:sz w:val="36"/>
          <w:szCs w:val="36"/>
          <w:rtl/>
        </w:rPr>
        <w:t xml:space="preserve"> الرامية</w:t>
      </w:r>
      <w:r w:rsidR="00D725F2">
        <w:rPr>
          <w:rFonts w:ascii="Sakkal Majalla" w:hAnsi="Sakkal Majalla" w:cs="Sakkal Majalla" w:hint="cs"/>
          <w:sz w:val="36"/>
          <w:szCs w:val="36"/>
          <w:rtl/>
        </w:rPr>
        <w:t xml:space="preserve"> إلى</w:t>
      </w:r>
      <w:r w:rsidR="00C75500" w:rsidRPr="00AF720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725F2">
        <w:rPr>
          <w:rFonts w:ascii="Sakkal Majalla" w:hAnsi="Sakkal Majalla" w:cs="Sakkal Majalla" w:hint="cs"/>
          <w:sz w:val="36"/>
          <w:szCs w:val="36"/>
          <w:rtl/>
        </w:rPr>
        <w:t>ا</w:t>
      </w:r>
      <w:r>
        <w:rPr>
          <w:rFonts w:ascii="Sakkal Majalla" w:hAnsi="Sakkal Majalla" w:cs="Sakkal Majalla" w:hint="cs"/>
          <w:sz w:val="36"/>
          <w:szCs w:val="36"/>
          <w:rtl/>
        </w:rPr>
        <w:t>لتوسع في تقديم الخدمات المصرفية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الإلكترونية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، 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>وإنفاذ</w:t>
      </w:r>
      <w:r>
        <w:rPr>
          <w:rFonts w:ascii="Sakkal Majalla" w:hAnsi="Sakkal Majalla" w:cs="Sakkal Majalla" w:hint="cs"/>
          <w:sz w:val="36"/>
          <w:szCs w:val="36"/>
          <w:rtl/>
        </w:rPr>
        <w:t>اً لسياسات الدولة في التوجه نحو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التحول الرقمي ، فقد تقرر تعديل سقف  نظام التحاويل بين ال</w:t>
      </w:r>
      <w:r w:rsidR="00FB14C7" w:rsidRPr="00AF7200">
        <w:rPr>
          <w:rFonts w:ascii="Sakkal Majalla" w:hAnsi="Sakkal Majalla" w:cs="Sakkal Majalla" w:hint="cs"/>
          <w:sz w:val="36"/>
          <w:szCs w:val="36"/>
          <w:rtl/>
        </w:rPr>
        <w:t xml:space="preserve">مصارف 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>عبر</w:t>
      </w:r>
      <w:r w:rsidR="00FB14C7" w:rsidRPr="00AF720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رقم الحساب المصرفي </w:t>
      </w:r>
      <w:r w:rsidR="00927C69" w:rsidRPr="00AF7200">
        <w:rPr>
          <w:rFonts w:ascii="Sakkal Majalla" w:hAnsi="Sakkal Majalla" w:cs="Sakkal Majalla" w:hint="cs"/>
          <w:sz w:val="36"/>
          <w:szCs w:val="36"/>
          <w:rtl/>
        </w:rPr>
        <w:t>(</w:t>
      </w:r>
      <w:r w:rsidR="00EC20F1" w:rsidRPr="00AF7200">
        <w:rPr>
          <w:rFonts w:ascii="Sakkal Majalla" w:hAnsi="Sakkal Majalla" w:cs="Sakkal Majalla"/>
          <w:b/>
          <w:bCs/>
          <w:sz w:val="36"/>
          <w:szCs w:val="36"/>
        </w:rPr>
        <w:t>BBAN</w:t>
      </w:r>
      <w:r w:rsidR="00927C69" w:rsidRPr="00AF7200">
        <w:rPr>
          <w:rFonts w:ascii="Sakkal Majalla" w:hAnsi="Sakkal Majalla" w:cs="Sakkal Majalla" w:hint="cs"/>
          <w:sz w:val="36"/>
          <w:szCs w:val="36"/>
          <w:rtl/>
        </w:rPr>
        <w:t xml:space="preserve"> 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ليصبح</w:t>
      </w:r>
      <w:r w:rsidR="00927C69" w:rsidRPr="00AF720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3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>.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000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>.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000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جنيه</w:t>
      </w:r>
      <w:r w:rsidR="00EC20F1" w:rsidRPr="00AF7200">
        <w:rPr>
          <w:rFonts w:ascii="Sakkal Majalla" w:hAnsi="Sakkal Majalla" w:cs="Sakkal Majalla" w:hint="cs"/>
          <w:sz w:val="36"/>
          <w:szCs w:val="36"/>
          <w:rtl/>
        </w:rPr>
        <w:t xml:space="preserve"> ( فقط ثلاثة مليون جنيه )</w:t>
      </w:r>
      <w:r w:rsidRPr="00AF7200"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18F2AFAA" w14:textId="2A108F9F" w:rsidR="00EC20F1" w:rsidRPr="00AF7200" w:rsidRDefault="00AF7200" w:rsidP="00EC20F1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="001C1EE3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يتم العمل بمقتضي </w:t>
      </w:r>
      <w:r w:rsidR="00EC20F1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هذا التعميم أعتباراً من تاريخه </w:t>
      </w:r>
      <w:r w:rsidR="00BB0B83" w:rsidRPr="00AF7200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p w14:paraId="04CA03CC" w14:textId="77777777" w:rsidR="00A04D84" w:rsidRPr="006D6AB4" w:rsidRDefault="00A04D84" w:rsidP="00A04D84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FF5EABE" w14:textId="7439AF39" w:rsidR="00782C99" w:rsidRPr="00D875BC" w:rsidRDefault="00D875BC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782C99" w:rsidRPr="00D875BC">
        <w:rPr>
          <w:rFonts w:ascii="Sakkal Majalla" w:hAnsi="Sakkal Majalla" w:cs="Sakkal Majalla" w:hint="cs"/>
          <w:b/>
          <w:bCs/>
          <w:sz w:val="36"/>
          <w:szCs w:val="36"/>
          <w:rtl/>
        </w:rPr>
        <w:t>ع/ بنك السودان المركزي</w:t>
      </w:r>
    </w:p>
    <w:p w14:paraId="0AA6604B" w14:textId="77777777" w:rsidR="00D875BC" w:rsidRDefault="00D875BC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08D86D" w14:textId="64040E53" w:rsidR="00782C99" w:rsidRPr="00D875BC" w:rsidRDefault="00782C99" w:rsidP="00D875B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875BC">
        <w:rPr>
          <w:rFonts w:ascii="Sakkal Majalla" w:hAnsi="Sakkal Majalla" w:cs="Sakkal Majalla" w:hint="cs"/>
          <w:b/>
          <w:bCs/>
          <w:sz w:val="36"/>
          <w:szCs w:val="36"/>
          <w:rtl/>
        </w:rPr>
        <w:t>ياسر عبد الرحمن الياس                                                            فاطمة أحمد محمد</w:t>
      </w:r>
    </w:p>
    <w:p w14:paraId="65B932BC" w14:textId="1F96648E" w:rsidR="00782C99" w:rsidRPr="00D875BC" w:rsidRDefault="00D875BC" w:rsidP="00D875B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82C99" w:rsidRPr="00D875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إدارة الشؤون المصرفية</w:t>
      </w:r>
    </w:p>
    <w:p w14:paraId="0CDC4412" w14:textId="7BD11819" w:rsidR="00782C99" w:rsidRPr="00D875BC" w:rsidRDefault="00D875BC" w:rsidP="00782C99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="00782C99" w:rsidRPr="00D875BC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العامة لتنظيم وتنمية الجهاز المصرفي</w:t>
      </w:r>
      <w:r w:rsidR="00782C99" w:rsidRPr="00D875BC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792C1DFC" w14:textId="77777777" w:rsidR="00FA5E03" w:rsidRDefault="00FA5E03" w:rsidP="00FA5E03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sectPr w:rsidR="00FA5E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BB1C8" w14:textId="77777777" w:rsidR="00056B3D" w:rsidRDefault="00056B3D" w:rsidP="00782C99">
      <w:pPr>
        <w:spacing w:after="0" w:line="240" w:lineRule="auto"/>
      </w:pPr>
      <w:r>
        <w:separator/>
      </w:r>
    </w:p>
  </w:endnote>
  <w:endnote w:type="continuationSeparator" w:id="0">
    <w:p w14:paraId="6C9D90E8" w14:textId="77777777" w:rsidR="00056B3D" w:rsidRDefault="00056B3D" w:rsidP="0078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AD43" w14:textId="58E7B4C7" w:rsidR="00AF7200" w:rsidRPr="00AF7200" w:rsidRDefault="00AF7200" w:rsidP="00AF7200">
    <w:pPr>
      <w:pStyle w:val="Footer"/>
      <w:bidi/>
      <w:jc w:val="highKashida"/>
      <w:rPr>
        <w:rFonts w:ascii="Calibri" w:hAnsi="Calibri" w:cs="Calibri"/>
        <w:sz w:val="24"/>
        <w:szCs w:val="24"/>
      </w:rPr>
    </w:pPr>
    <w:r w:rsidRPr="00AF7200">
      <w:rPr>
        <w:rFonts w:ascii="Calibri" w:hAnsi="Calibri" w:cs="Calibri"/>
        <w:b/>
        <w:bCs/>
        <w:sz w:val="28"/>
        <w:szCs w:val="28"/>
        <w:u w:val="single"/>
        <w:rtl/>
      </w:rPr>
      <w:t>رؤيتنا:</w:t>
    </w:r>
    <w:r w:rsidRPr="00AF7200">
      <w:rPr>
        <w:rFonts w:ascii="Calibri" w:hAnsi="Calibri" w:cs="Calibri"/>
        <w:sz w:val="28"/>
        <w:szCs w:val="28"/>
        <w:rtl/>
      </w:rPr>
      <w:t xml:space="preserve"> </w:t>
    </w:r>
    <w:r w:rsidRPr="00AF7200">
      <w:rPr>
        <w:rFonts w:ascii="Calibri" w:hAnsi="Calibri" w:cs="Calibri"/>
        <w:sz w:val="24"/>
        <w:szCs w:val="24"/>
        <w:rtl/>
      </w:rPr>
      <w:t>أن نكون من البنوك المركزية الرائدة على المستوى الإقليمي والدولي في الحفاظ على الاستقرار النقدي والمالي بما يسهم في تحقيق النمو الاقتصادي المستدام ويعزز الثقة العالمية في مصداقيتنا المصرفية</w:t>
    </w:r>
    <w:r w:rsidRPr="00AF7200">
      <w:rPr>
        <w:rFonts w:ascii="Calibri" w:hAnsi="Calibri" w:cs="Calibri" w:hint="cs"/>
        <w:sz w:val="24"/>
        <w:szCs w:val="24"/>
        <w:rtl/>
      </w:rPr>
      <w:t xml:space="preserve"> . </w:t>
    </w:r>
  </w:p>
  <w:p w14:paraId="0ECD6057" w14:textId="77777777" w:rsidR="00AF7200" w:rsidRDefault="00AF7200" w:rsidP="00AF72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EE771" w14:textId="77777777" w:rsidR="00056B3D" w:rsidRDefault="00056B3D" w:rsidP="00782C99">
      <w:pPr>
        <w:spacing w:after="0" w:line="240" w:lineRule="auto"/>
      </w:pPr>
      <w:r>
        <w:separator/>
      </w:r>
    </w:p>
  </w:footnote>
  <w:footnote w:type="continuationSeparator" w:id="0">
    <w:p w14:paraId="1093CEBD" w14:textId="77777777" w:rsidR="00056B3D" w:rsidRDefault="00056B3D" w:rsidP="0078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pPr w:leftFromText="180" w:rightFromText="180" w:vertAnchor="text" w:horzAnchor="margin" w:tblpXSpec="center" w:tblpY="-52"/>
      <w:bidiVisual/>
      <w:tblW w:w="10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75"/>
      <w:gridCol w:w="1956"/>
      <w:gridCol w:w="4187"/>
    </w:tblGrid>
    <w:tr w:rsidR="00782C99" w:rsidRPr="00CF4F88" w14:paraId="7AC66383" w14:textId="77777777" w:rsidTr="00351381">
      <w:trPr>
        <w:trHeight w:val="1350"/>
      </w:trPr>
      <w:tc>
        <w:tcPr>
          <w:tcW w:w="4475" w:type="dxa"/>
          <w:tcBorders>
            <w:top w:val="nil"/>
            <w:bottom w:val="thickThinSmallGap" w:sz="12" w:space="0" w:color="auto"/>
          </w:tcBorders>
        </w:tcPr>
        <w:p w14:paraId="0EC04461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</w:rPr>
          </w:pPr>
          <w:bookmarkStart w:id="1" w:name="_Hlk130883093"/>
          <w:bookmarkStart w:id="2" w:name="_Hlk130883213"/>
        </w:p>
        <w:p w14:paraId="010BE5DB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71E232B3" wp14:editId="0DBFE76E">
                <wp:extent cx="2438400" cy="457200"/>
                <wp:effectExtent l="0" t="0" r="0" b="0"/>
                <wp:docPr id="23" name="Picture 2" descr="محسنةازر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محسنةازر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7DA0E8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ascii="Sakkal Majalla" w:eastAsiaTheme="minorEastAsia" w:hAnsi="Sakkal Majalla" w:cs="Sakkal Majalla"/>
              <w:b/>
              <w:bCs/>
              <w:i/>
              <w:iCs/>
              <w:rtl/>
            </w:rPr>
          </w:pPr>
          <w:r w:rsidRPr="00CF4F88">
            <w:rPr>
              <w:rFonts w:ascii="Sakkal Majalla" w:eastAsiaTheme="minorEastAsia" w:hAnsi="Sakkal Majalla" w:cs="Sakkal Majalla"/>
              <w:b/>
              <w:bCs/>
              <w:i/>
              <w:iCs/>
              <w:sz w:val="24"/>
              <w:szCs w:val="24"/>
              <w:rtl/>
            </w:rPr>
            <w:t>الإدارة العامة لتنظيم وتنمية الجهاز المصرفي</w:t>
          </w:r>
        </w:p>
      </w:tc>
      <w:tc>
        <w:tcPr>
          <w:tcW w:w="1956" w:type="dxa"/>
          <w:tcBorders>
            <w:top w:val="nil"/>
            <w:bottom w:val="nil"/>
          </w:tcBorders>
        </w:tcPr>
        <w:p w14:paraId="2E92AD6A" w14:textId="77777777" w:rsidR="00782C99" w:rsidRPr="00CF4F88" w:rsidRDefault="00782C99" w:rsidP="00782C99">
          <w:pPr>
            <w:bidi/>
            <w:spacing w:line="252" w:lineRule="auto"/>
            <w:rPr>
              <w:rFonts w:eastAsiaTheme="minorEastAsia"/>
              <w:i/>
              <w:iCs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161E17BE" wp14:editId="1B819105">
                <wp:extent cx="962025" cy="885825"/>
                <wp:effectExtent l="0" t="0" r="9525" b="9525"/>
                <wp:docPr id="24" name="Picture 1" descr="Bank of Sud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k of Sud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7" w:type="dxa"/>
          <w:tcBorders>
            <w:top w:val="nil"/>
            <w:bottom w:val="thickThinSmallGap" w:sz="12" w:space="0" w:color="auto"/>
          </w:tcBorders>
        </w:tcPr>
        <w:p w14:paraId="4C13853D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23EB44D0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13BB9643" w14:textId="77777777" w:rsidR="00782C99" w:rsidRPr="00CF4F88" w:rsidRDefault="00782C99" w:rsidP="00782C99">
          <w:pPr>
            <w:keepNext/>
            <w:tabs>
              <w:tab w:val="left" w:pos="720"/>
              <w:tab w:val="left" w:pos="5478"/>
            </w:tabs>
            <w:bidi/>
            <w:spacing w:line="252" w:lineRule="auto"/>
            <w:jc w:val="center"/>
            <w:outlineLvl w:val="1"/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  <w:rtl/>
            </w:rPr>
          </w:pPr>
          <w:bookmarkStart w:id="3" w:name="_Hlk168478253"/>
          <w:r w:rsidRPr="00CF4F88"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</w:rPr>
            <w:t>CENTRAL BANK Of SUDAN</w:t>
          </w:r>
        </w:p>
        <w:bookmarkEnd w:id="3"/>
        <w:p w14:paraId="1E8052BF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sz w:val="18"/>
              <w:szCs w:val="18"/>
            </w:rPr>
          </w:pPr>
        </w:p>
        <w:p w14:paraId="3BF32B06" w14:textId="77777777" w:rsidR="00782C99" w:rsidRPr="00CF4F88" w:rsidRDefault="00782C99" w:rsidP="00782C99">
          <w:pPr>
            <w:bidi/>
            <w:spacing w:line="252" w:lineRule="auto"/>
            <w:jc w:val="right"/>
            <w:rPr>
              <w:rFonts w:eastAsiaTheme="minorEastAsia"/>
              <w:b/>
              <w:bCs/>
              <w:i/>
              <w:iCs/>
            </w:rPr>
          </w:pPr>
          <w:r w:rsidRPr="00CF4F88">
            <w:rPr>
              <w:rFonts w:eastAsiaTheme="minorEastAsia"/>
              <w:b/>
              <w:bCs/>
              <w:i/>
              <w:iCs/>
              <w:sz w:val="16"/>
              <w:szCs w:val="16"/>
            </w:rPr>
            <w:t>B</w:t>
          </w:r>
          <w:r w:rsidRPr="00CF4F88">
            <w:rPr>
              <w:rFonts w:eastAsiaTheme="minorEastAsia"/>
              <w:b/>
              <w:bCs/>
              <w:i/>
              <w:iCs/>
              <w:sz w:val="18"/>
              <w:szCs w:val="18"/>
            </w:rPr>
            <w:t>anking Regulation &amp; Development Department</w:t>
          </w:r>
        </w:p>
      </w:tc>
    </w:tr>
    <w:bookmarkEnd w:id="1"/>
    <w:bookmarkEnd w:id="2"/>
  </w:tbl>
  <w:p w14:paraId="27E48CBB" w14:textId="77777777" w:rsidR="00782C99" w:rsidRDefault="0078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7C2F"/>
    <w:multiLevelType w:val="hybridMultilevel"/>
    <w:tmpl w:val="F86269AC"/>
    <w:lvl w:ilvl="0" w:tplc="3C981E3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9"/>
    <w:rsid w:val="00056B3D"/>
    <w:rsid w:val="000D2590"/>
    <w:rsid w:val="00115D1C"/>
    <w:rsid w:val="001C1EE3"/>
    <w:rsid w:val="001D1759"/>
    <w:rsid w:val="001E26F3"/>
    <w:rsid w:val="00241EDA"/>
    <w:rsid w:val="002A68B5"/>
    <w:rsid w:val="002F2A26"/>
    <w:rsid w:val="00376EF1"/>
    <w:rsid w:val="004A54C5"/>
    <w:rsid w:val="0056677E"/>
    <w:rsid w:val="00782C99"/>
    <w:rsid w:val="007D15D4"/>
    <w:rsid w:val="00817F09"/>
    <w:rsid w:val="00927C69"/>
    <w:rsid w:val="0095223A"/>
    <w:rsid w:val="00A04D84"/>
    <w:rsid w:val="00A76FBC"/>
    <w:rsid w:val="00A8319A"/>
    <w:rsid w:val="00AB24BE"/>
    <w:rsid w:val="00AC007B"/>
    <w:rsid w:val="00AF7200"/>
    <w:rsid w:val="00B417BF"/>
    <w:rsid w:val="00BB0B83"/>
    <w:rsid w:val="00C75500"/>
    <w:rsid w:val="00CC011D"/>
    <w:rsid w:val="00D3612E"/>
    <w:rsid w:val="00D725F2"/>
    <w:rsid w:val="00D8495A"/>
    <w:rsid w:val="00D875BC"/>
    <w:rsid w:val="00DA61B8"/>
    <w:rsid w:val="00EC20F1"/>
    <w:rsid w:val="00F82FBC"/>
    <w:rsid w:val="00FA1154"/>
    <w:rsid w:val="00FA5E03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F87D"/>
  <w15:chartTrackingRefBased/>
  <w15:docId w15:val="{B159DE6E-1BA1-4371-9677-1287B4F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99"/>
  </w:style>
  <w:style w:type="paragraph" w:styleId="Footer">
    <w:name w:val="footer"/>
    <w:basedOn w:val="Normal"/>
    <w:link w:val="Foot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99"/>
  </w:style>
  <w:style w:type="table" w:customStyle="1" w:styleId="TableGrid11">
    <w:name w:val="Table Grid11"/>
    <w:basedOn w:val="TableNormal"/>
    <w:next w:val="TableGrid"/>
    <w:uiPriority w:val="59"/>
    <w:rsid w:val="0078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8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Maisaa AbdElelah Mohamed HQ</dc:creator>
  <cp:keywords/>
  <dc:description/>
  <cp:lastModifiedBy>Yasir AbdElrahman Elyass HQ</cp:lastModifiedBy>
  <cp:revision>10</cp:revision>
  <cp:lastPrinted>2026-01-05T08:15:00Z</cp:lastPrinted>
  <dcterms:created xsi:type="dcterms:W3CDTF">2026-01-05T09:45:00Z</dcterms:created>
  <dcterms:modified xsi:type="dcterms:W3CDTF">2026-01-05T12:54:00Z</dcterms:modified>
</cp:coreProperties>
</file>